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240" w14:textId="766A29B3" w:rsidR="006E2764" w:rsidRDefault="00430EAB">
      <w:r>
        <w:t xml:space="preserve">Minutes: </w:t>
      </w:r>
      <w:r w:rsidR="00F6125E">
        <w:t>Linda Greenwood</w:t>
      </w:r>
      <w:r w:rsidR="00A67061">
        <w:t xml:space="preserve"> </w:t>
      </w:r>
    </w:p>
    <w:p w14:paraId="6EDE7CF9" w14:textId="50F0270C" w:rsidR="005B2B5A" w:rsidRDefault="00A67061">
      <w:r>
        <w:t>Timing 7:45 to 8:</w:t>
      </w:r>
      <w:r w:rsidR="00501A33">
        <w:t>45</w:t>
      </w:r>
      <w:r>
        <w:t xml:space="preserve"> </w:t>
      </w:r>
    </w:p>
    <w:p w14:paraId="686D5E75" w14:textId="77777777" w:rsidR="00430EAB" w:rsidRPr="00430EAB" w:rsidRDefault="00430EAB" w:rsidP="00430EAB">
      <w:pPr>
        <w:rPr>
          <w:rFonts w:ascii="Calibri" w:eastAsia="Calibri" w:hAnsi="Calibri" w:cs="Calibri"/>
        </w:rPr>
      </w:pPr>
      <w:r w:rsidRPr="00430EAB">
        <w:rPr>
          <w:rFonts w:ascii="Calibri" w:eastAsia="Calibri" w:hAnsi="Calibri" w:cs="Calibri"/>
        </w:rPr>
        <w:t>Location: Library and Zoom</w:t>
      </w:r>
    </w:p>
    <w:p w14:paraId="46CD8E0A" w14:textId="77777777" w:rsidR="00430EAB" w:rsidRPr="00430EAB" w:rsidRDefault="00430EAB" w:rsidP="00430EAB">
      <w:pPr>
        <w:rPr>
          <w:rFonts w:ascii="Calibri" w:eastAsia="Calibri" w:hAnsi="Calibri" w:cs="Calibri"/>
        </w:rPr>
      </w:pPr>
      <w:r w:rsidRPr="00430EAB">
        <w:rPr>
          <w:rFonts w:ascii="Calibri" w:eastAsia="Calibri" w:hAnsi="Calibri" w:cs="Calibri"/>
        </w:rPr>
        <w:t>Call to Order: Mrs. McDonough</w:t>
      </w:r>
    </w:p>
    <w:p w14:paraId="56CEDFD0" w14:textId="5F05FD26" w:rsidR="00430EAB" w:rsidRPr="00430EAB" w:rsidRDefault="00430EAB" w:rsidP="00DB5F0F">
      <w:pPr>
        <w:ind w:right="-540"/>
        <w:rPr>
          <w:rFonts w:ascii="Calibri" w:eastAsia="Calibri" w:hAnsi="Calibri" w:cs="Calibri"/>
        </w:rPr>
      </w:pPr>
      <w:r w:rsidRPr="00430EAB">
        <w:rPr>
          <w:rFonts w:ascii="Calibri" w:eastAsia="Calibri" w:hAnsi="Calibri" w:cs="Calibri"/>
        </w:rPr>
        <w:t xml:space="preserve">Members Present: </w:t>
      </w:r>
      <w:r w:rsidR="006E2764">
        <w:rPr>
          <w:rFonts w:ascii="Calibri" w:eastAsia="Calibri" w:hAnsi="Calibri" w:cs="Calibri"/>
        </w:rPr>
        <w:t>Kristen McDonough, Brittany Goddard</w:t>
      </w:r>
      <w:r w:rsidR="005A149B">
        <w:rPr>
          <w:rFonts w:ascii="Calibri" w:eastAsia="Calibri" w:hAnsi="Calibri" w:cs="Calibri"/>
        </w:rPr>
        <w:t xml:space="preserve"> (zoom)</w:t>
      </w:r>
      <w:r w:rsidR="006E2764">
        <w:rPr>
          <w:rFonts w:ascii="Calibri" w:eastAsia="Calibri" w:hAnsi="Calibri" w:cs="Calibri"/>
        </w:rPr>
        <w:t xml:space="preserve">, </w:t>
      </w:r>
      <w:r w:rsidRPr="00430EAB">
        <w:rPr>
          <w:rFonts w:ascii="Calibri" w:eastAsia="Calibri" w:hAnsi="Calibri" w:cs="Calibri"/>
        </w:rPr>
        <w:t>Rebecca Cushing</w:t>
      </w:r>
      <w:r w:rsidR="005A149B">
        <w:rPr>
          <w:rFonts w:ascii="Calibri" w:eastAsia="Calibri" w:hAnsi="Calibri" w:cs="Calibri"/>
        </w:rPr>
        <w:t>,</w:t>
      </w:r>
      <w:r w:rsidR="00501A33">
        <w:rPr>
          <w:rFonts w:ascii="Calibri" w:eastAsia="Calibri" w:hAnsi="Calibri" w:cs="Calibri"/>
        </w:rPr>
        <w:t xml:space="preserve"> Rebecca Davis, Linda</w:t>
      </w:r>
      <w:r w:rsidR="005A149B">
        <w:rPr>
          <w:rFonts w:ascii="Calibri" w:eastAsia="Calibri" w:hAnsi="Calibri" w:cs="Calibri"/>
        </w:rPr>
        <w:t xml:space="preserve"> Greenwood</w:t>
      </w:r>
    </w:p>
    <w:p w14:paraId="596D01A8" w14:textId="35948A3C" w:rsidR="00430EAB" w:rsidRPr="008016EE" w:rsidRDefault="00430EAB">
      <w:pPr>
        <w:rPr>
          <w:sz w:val="14"/>
          <w:szCs w:val="14"/>
        </w:rPr>
      </w:pPr>
    </w:p>
    <w:p w14:paraId="1E87DFB7" w14:textId="5F43FE1E" w:rsidR="006E2764" w:rsidRDefault="006E2764">
      <w:r>
        <w:t xml:space="preserve">Others present: </w:t>
      </w:r>
      <w:r w:rsidR="004E45C0">
        <w:t>none</w:t>
      </w:r>
    </w:p>
    <w:p w14:paraId="4113F46B" w14:textId="77777777" w:rsidR="006E2764" w:rsidRDefault="006E2764"/>
    <w:p w14:paraId="2476DBC7" w14:textId="19AD0E5D" w:rsidR="00430EAB" w:rsidRDefault="00430EAB" w:rsidP="00C8544C">
      <w:pPr>
        <w:pStyle w:val="ListParagraph"/>
      </w:pPr>
      <w:r>
        <w:t>Public comment period</w:t>
      </w:r>
      <w:r w:rsidR="006E2764">
        <w:t xml:space="preserve"> – no comments</w:t>
      </w:r>
      <w:r w:rsidR="005A149B">
        <w:t xml:space="preserve"> / no public present</w:t>
      </w:r>
    </w:p>
    <w:p w14:paraId="12BFB42F" w14:textId="3D3B4817" w:rsidR="00430EAB" w:rsidRDefault="005A149B" w:rsidP="00C8544C">
      <w:pPr>
        <w:pStyle w:val="ListParagraph"/>
      </w:pPr>
      <w:r>
        <w:t>Unanimous a</w:t>
      </w:r>
      <w:r w:rsidR="00430EAB">
        <w:t>pproval of minutes</w:t>
      </w:r>
      <w:r w:rsidR="006E2764">
        <w:t xml:space="preserve"> for </w:t>
      </w:r>
      <w:r w:rsidR="00871DAA">
        <w:t xml:space="preserve">October </w:t>
      </w:r>
      <w:r w:rsidR="000E75A7">
        <w:t>12,</w:t>
      </w:r>
      <w:r w:rsidR="004E45C0">
        <w:t xml:space="preserve"> </w:t>
      </w:r>
      <w:r w:rsidR="000E75A7">
        <w:t>2022,</w:t>
      </w:r>
      <w:r w:rsidR="004E45C0">
        <w:t xml:space="preserve"> meeting</w:t>
      </w:r>
      <w:r w:rsidR="00316F9D">
        <w:t xml:space="preserve"> </w:t>
      </w:r>
    </w:p>
    <w:p w14:paraId="26496D9A" w14:textId="282D575D" w:rsidR="00C8544C" w:rsidRPr="008016EE" w:rsidRDefault="008016EE" w:rsidP="008016EE">
      <w:pPr>
        <w:pStyle w:val="ListParagraph"/>
        <w:tabs>
          <w:tab w:val="left" w:pos="1140"/>
        </w:tabs>
        <w:rPr>
          <w:sz w:val="12"/>
          <w:szCs w:val="12"/>
        </w:rPr>
      </w:pPr>
      <w:r>
        <w:tab/>
      </w:r>
    </w:p>
    <w:p w14:paraId="1EA638C3" w14:textId="00B644D9" w:rsidR="004E45C0" w:rsidRDefault="008016EE" w:rsidP="00A87808">
      <w:pPr>
        <w:pStyle w:val="ListParagraph"/>
        <w:numPr>
          <w:ilvl w:val="0"/>
          <w:numId w:val="1"/>
        </w:numPr>
        <w:ind w:left="810" w:hanging="450"/>
      </w:pPr>
      <w:r>
        <w:t>A d</w:t>
      </w:r>
      <w:r w:rsidR="00A54124">
        <w:t xml:space="preserve">iscussion </w:t>
      </w:r>
      <w:r>
        <w:t>was held</w:t>
      </w:r>
      <w:r w:rsidR="00223CE5">
        <w:t xml:space="preserve"> regarding</w:t>
      </w:r>
      <w:r w:rsidR="00A54124">
        <w:t xml:space="preserve"> how to spend c</w:t>
      </w:r>
      <w:r w:rsidR="000E75A7">
        <w:t>arry-</w:t>
      </w:r>
      <w:r w:rsidR="00A54124">
        <w:t>o</w:t>
      </w:r>
      <w:r w:rsidR="000E75A7">
        <w:t xml:space="preserve">ver </w:t>
      </w:r>
      <w:r w:rsidR="00A54124">
        <w:t>Trust lands</w:t>
      </w:r>
      <w:r w:rsidR="000E75A7">
        <w:t xml:space="preserve"> mon</w:t>
      </w:r>
      <w:r w:rsidR="00A54124">
        <w:t>ey</w:t>
      </w:r>
      <w:r w:rsidR="00B753AD">
        <w:t xml:space="preserve">. The carry-over amount includes the amount of money not used to cover teacher aides pay that was covered by ESSER funds instead. </w:t>
      </w:r>
    </w:p>
    <w:p w14:paraId="2BD43DB8" w14:textId="62808E3E" w:rsidR="000235FE" w:rsidRDefault="00F72137" w:rsidP="00A87808">
      <w:pPr>
        <w:pStyle w:val="ListParagraph"/>
        <w:numPr>
          <w:ilvl w:val="1"/>
          <w:numId w:val="5"/>
        </w:numPr>
        <w:ind w:left="1170"/>
      </w:pPr>
      <w:r>
        <w:t xml:space="preserve">Kristen proposed updating the InfiniD lab computers </w:t>
      </w:r>
      <w:r w:rsidR="00B6341F">
        <w:t>to use the carry-over / left-over Trustland money</w:t>
      </w:r>
    </w:p>
    <w:p w14:paraId="78DDCC0B" w14:textId="75B46235" w:rsidR="00B6341F" w:rsidRDefault="00FC6DF1" w:rsidP="00A87808">
      <w:pPr>
        <w:pStyle w:val="ListParagraph"/>
        <w:numPr>
          <w:ilvl w:val="1"/>
          <w:numId w:val="5"/>
        </w:numPr>
        <w:ind w:left="1170"/>
      </w:pPr>
      <w:r>
        <w:t xml:space="preserve">The </w:t>
      </w:r>
      <w:r w:rsidR="00B6341F">
        <w:t xml:space="preserve">cost </w:t>
      </w:r>
      <w:r w:rsidR="00F011A5">
        <w:t>purchasing replacement computers with monitor</w:t>
      </w:r>
      <w:r>
        <w:t>s</w:t>
      </w:r>
      <w:r w:rsidR="00F011A5">
        <w:t xml:space="preserve"> and without</w:t>
      </w:r>
      <w:r>
        <w:t xml:space="preserve"> monitors was </w:t>
      </w:r>
      <w:r w:rsidR="00F17778">
        <w:t>considered.</w:t>
      </w:r>
    </w:p>
    <w:p w14:paraId="24289400" w14:textId="3F351759" w:rsidR="00CE2D17" w:rsidRPr="00A11811" w:rsidRDefault="00CE2D17" w:rsidP="00A87808">
      <w:pPr>
        <w:pStyle w:val="ListParagraph"/>
        <w:numPr>
          <w:ilvl w:val="1"/>
          <w:numId w:val="5"/>
        </w:numPr>
        <w:ind w:left="1170"/>
      </w:pPr>
      <w:r>
        <w:t xml:space="preserve">The need for Aides and the challenge of </w:t>
      </w:r>
      <w:r w:rsidR="0009706D">
        <w:t xml:space="preserve">finding aides to hire and the benefits of retaining teacher aides from year to year. Suggestion </w:t>
      </w:r>
      <w:r w:rsidR="00FC2807">
        <w:t>was</w:t>
      </w:r>
      <w:r w:rsidR="0009706D">
        <w:t xml:space="preserve"> made to use the </w:t>
      </w:r>
      <w:r w:rsidR="00FC2807">
        <w:t>Handshake website and contact</w:t>
      </w:r>
      <w:r w:rsidR="00FC2807" w:rsidRPr="00FC2807">
        <w:rPr>
          <w:b/>
          <w:bCs/>
        </w:rPr>
        <w:t xml:space="preserve"> </w:t>
      </w:r>
      <w:r w:rsidR="00FC2807" w:rsidRPr="00F654DB">
        <w:t>Universities on how best to recruit college students as</w:t>
      </w:r>
      <w:r w:rsidR="00FC2807" w:rsidRPr="00FC2807">
        <w:rPr>
          <w:b/>
          <w:bCs/>
        </w:rPr>
        <w:t xml:space="preserve"> aides</w:t>
      </w:r>
      <w:r w:rsidR="00A11811">
        <w:rPr>
          <w:b/>
          <w:bCs/>
        </w:rPr>
        <w:t>.</w:t>
      </w:r>
      <w:r w:rsidR="00F654DB">
        <w:rPr>
          <w:b/>
          <w:bCs/>
        </w:rPr>
        <w:t xml:space="preserve"> Linda will check with local universities</w:t>
      </w:r>
      <w:r w:rsidR="00A11811">
        <w:rPr>
          <w:b/>
          <w:bCs/>
        </w:rPr>
        <w:t xml:space="preserve"> </w:t>
      </w:r>
      <w:r w:rsidR="00A11811" w:rsidRPr="00A11811">
        <w:t>on the best</w:t>
      </w:r>
      <w:r w:rsidR="00A11811">
        <w:t xml:space="preserve"> way to recruit students.</w:t>
      </w:r>
    </w:p>
    <w:p w14:paraId="43249005" w14:textId="0BBFEBF6" w:rsidR="00F011A5" w:rsidRDefault="00F011A5" w:rsidP="00A87808">
      <w:pPr>
        <w:pStyle w:val="ListParagraph"/>
        <w:numPr>
          <w:ilvl w:val="1"/>
          <w:numId w:val="5"/>
        </w:numPr>
        <w:ind w:left="1170"/>
      </w:pPr>
      <w:r>
        <w:t>Suggestions made</w:t>
      </w:r>
      <w:r w:rsidR="00136AA5">
        <w:t xml:space="preserve"> of where the carry-over funds could be spent were:</w:t>
      </w:r>
    </w:p>
    <w:p w14:paraId="5CCBF10A" w14:textId="4015568E" w:rsidR="00136AA5" w:rsidRDefault="00136AA5" w:rsidP="00A11811">
      <w:pPr>
        <w:pStyle w:val="ListParagraph"/>
        <w:numPr>
          <w:ilvl w:val="2"/>
          <w:numId w:val="4"/>
        </w:numPr>
        <w:ind w:left="1800"/>
      </w:pPr>
      <w:r>
        <w:t>Computers for the InfiniD lab with</w:t>
      </w:r>
      <w:r w:rsidR="00B753AD">
        <w:t xml:space="preserve"> monitors ($29,000)</w:t>
      </w:r>
      <w:r>
        <w:t xml:space="preserve"> </w:t>
      </w:r>
      <w:r w:rsidR="005B59F2">
        <w:t>or</w:t>
      </w:r>
      <w:r>
        <w:t xml:space="preserve"> without monitors</w:t>
      </w:r>
      <w:r w:rsidR="00B753AD">
        <w:t xml:space="preserve"> ($20,500).</w:t>
      </w:r>
    </w:p>
    <w:p w14:paraId="5A6EA46C" w14:textId="7117DC75" w:rsidR="00136AA5" w:rsidRDefault="00136AA5" w:rsidP="00A11811">
      <w:pPr>
        <w:pStyle w:val="ListParagraph"/>
        <w:numPr>
          <w:ilvl w:val="2"/>
          <w:numId w:val="4"/>
        </w:numPr>
        <w:ind w:left="1800"/>
      </w:pPr>
      <w:r>
        <w:t>Headphone/</w:t>
      </w:r>
      <w:r w:rsidR="008322AF">
        <w:t>Microphone headsets for the lab</w:t>
      </w:r>
    </w:p>
    <w:p w14:paraId="7EBEBACD" w14:textId="3D0E2607" w:rsidR="00C51521" w:rsidRDefault="008322AF" w:rsidP="00A11811">
      <w:pPr>
        <w:pStyle w:val="ListParagraph"/>
        <w:numPr>
          <w:ilvl w:val="2"/>
          <w:numId w:val="4"/>
        </w:numPr>
        <w:ind w:left="1800"/>
      </w:pPr>
      <w:r>
        <w:t xml:space="preserve">Additional </w:t>
      </w:r>
      <w:r w:rsidR="00C51521">
        <w:t>iPads as extras necessary for student use and other</w:t>
      </w:r>
    </w:p>
    <w:p w14:paraId="62D5BD12" w14:textId="45AE63B5" w:rsidR="005B59F2" w:rsidRDefault="00D83CD5" w:rsidP="00A11811">
      <w:pPr>
        <w:pStyle w:val="ListParagraph"/>
        <w:numPr>
          <w:ilvl w:val="2"/>
          <w:numId w:val="4"/>
        </w:numPr>
        <w:ind w:left="1800"/>
      </w:pPr>
      <w:r>
        <w:t>Funds to support STEAM Night</w:t>
      </w:r>
    </w:p>
    <w:p w14:paraId="4E33DE29" w14:textId="5BCBF007" w:rsidR="00F17778" w:rsidRDefault="00B753AD" w:rsidP="00A11811">
      <w:pPr>
        <w:pStyle w:val="ListParagraph"/>
        <w:numPr>
          <w:ilvl w:val="2"/>
          <w:numId w:val="4"/>
        </w:numPr>
        <w:ind w:left="1800"/>
      </w:pPr>
      <w:r>
        <w:t>Brittany Goddard proposed purchasing v</w:t>
      </w:r>
      <w:r w:rsidR="00F17778">
        <w:t xml:space="preserve">ideo </w:t>
      </w:r>
      <w:r>
        <w:t>b</w:t>
      </w:r>
      <w:r w:rsidR="00F17778">
        <w:t xml:space="preserve">roadcasting equipment for announcement by student council and other. – Kristen mention TSSA money could be used for the Broadcast equipment if </w:t>
      </w:r>
      <w:r w:rsidR="00725F16">
        <w:t xml:space="preserve">this carry-over money is needed elsewhere. </w:t>
      </w:r>
    </w:p>
    <w:p w14:paraId="58B877BE" w14:textId="511FF4E9" w:rsidR="00D83CD5" w:rsidRDefault="00EA28E5" w:rsidP="00A87808">
      <w:pPr>
        <w:pStyle w:val="ListParagraph"/>
        <w:numPr>
          <w:ilvl w:val="1"/>
          <w:numId w:val="5"/>
        </w:numPr>
        <w:ind w:left="1170"/>
      </w:pPr>
      <w:r w:rsidRPr="00F654DB">
        <w:rPr>
          <w:b/>
          <w:bCs/>
        </w:rPr>
        <w:t>Kristen will email committee members</w:t>
      </w:r>
      <w:r>
        <w:t xml:space="preserve"> to collect </w:t>
      </w:r>
      <w:r w:rsidR="00F1765B">
        <w:t>their</w:t>
      </w:r>
      <w:r w:rsidR="00CB7BE3">
        <w:t xml:space="preserve"> </w:t>
      </w:r>
      <w:r>
        <w:t xml:space="preserve">vote on </w:t>
      </w:r>
      <w:r w:rsidR="00CB7BE3">
        <w:t>the u</w:t>
      </w:r>
      <w:r>
        <w:t xml:space="preserve">se of </w:t>
      </w:r>
      <w:r w:rsidR="00CB7BE3">
        <w:t xml:space="preserve">the </w:t>
      </w:r>
      <w:r>
        <w:t xml:space="preserve">carry-over money. </w:t>
      </w:r>
    </w:p>
    <w:p w14:paraId="2A2DE735" w14:textId="77777777" w:rsidR="00EA28E5" w:rsidRDefault="00EA28E5" w:rsidP="00F1765B">
      <w:pPr>
        <w:pStyle w:val="ListParagraph"/>
      </w:pPr>
    </w:p>
    <w:p w14:paraId="757A87E9" w14:textId="0125C1E4" w:rsidR="00A54124" w:rsidRDefault="00C8544C" w:rsidP="004E45C0">
      <w:pPr>
        <w:pStyle w:val="ListParagraph"/>
        <w:numPr>
          <w:ilvl w:val="0"/>
          <w:numId w:val="1"/>
        </w:numPr>
      </w:pPr>
      <w:r>
        <w:t xml:space="preserve">Review of teacher survey on next </w:t>
      </w:r>
      <w:r w:rsidR="00C75006">
        <w:t>year’s</w:t>
      </w:r>
      <w:r>
        <w:t xml:space="preserve"> use of funds</w:t>
      </w:r>
    </w:p>
    <w:p w14:paraId="208BFEC1" w14:textId="6FAF0EF6" w:rsidR="00B85718" w:rsidRDefault="00B85718" w:rsidP="00B85718">
      <w:pPr>
        <w:pStyle w:val="ListParagraph"/>
        <w:numPr>
          <w:ilvl w:val="1"/>
          <w:numId w:val="1"/>
        </w:numPr>
      </w:pPr>
      <w:r>
        <w:t>Kristen shared the results from the survey completed by teachers regardi</w:t>
      </w:r>
      <w:r w:rsidR="00A852BF">
        <w:t>ng their preferences.</w:t>
      </w:r>
    </w:p>
    <w:p w14:paraId="29DDDEE4" w14:textId="07CF4EFD" w:rsidR="00A852BF" w:rsidRDefault="00A852BF" w:rsidP="00A87808">
      <w:pPr>
        <w:pStyle w:val="ListParagraph"/>
        <w:numPr>
          <w:ilvl w:val="2"/>
          <w:numId w:val="4"/>
        </w:numPr>
        <w:ind w:left="1800"/>
      </w:pPr>
      <w:r>
        <w:t xml:space="preserve">Teachers </w:t>
      </w:r>
      <w:r w:rsidR="00D71EC6">
        <w:t>feel</w:t>
      </w:r>
      <w:r>
        <w:t xml:space="preserve"> they have made significant </w:t>
      </w:r>
      <w:r w:rsidR="00D71EC6">
        <w:t>improvement to their literacy teaching practices.</w:t>
      </w:r>
    </w:p>
    <w:p w14:paraId="371603F2" w14:textId="00A8517E" w:rsidR="00D71EC6" w:rsidRDefault="000B5A57" w:rsidP="00A87808">
      <w:pPr>
        <w:pStyle w:val="ListParagraph"/>
        <w:numPr>
          <w:ilvl w:val="2"/>
          <w:numId w:val="4"/>
        </w:numPr>
        <w:ind w:left="1800"/>
      </w:pPr>
      <w:r>
        <w:t xml:space="preserve">Brittany shared </w:t>
      </w:r>
      <w:r w:rsidR="009A39D4">
        <w:t>the LETRS</w:t>
      </w:r>
      <w:r>
        <w:t xml:space="preserve"> Volume I </w:t>
      </w:r>
      <w:r w:rsidR="008534DD">
        <w:t>concepts are</w:t>
      </w:r>
      <w:r>
        <w:t xml:space="preserve"> </w:t>
      </w:r>
      <w:r w:rsidR="008534DD">
        <w:t xml:space="preserve">geared towards the lower grade levels </w:t>
      </w:r>
      <w:r w:rsidR="009A39D4">
        <w:t>whereas</w:t>
      </w:r>
      <w:r w:rsidR="008534DD">
        <w:t xml:space="preserve"> </w:t>
      </w:r>
      <w:r>
        <w:t xml:space="preserve">Volume II </w:t>
      </w:r>
      <w:r w:rsidR="008534DD">
        <w:t xml:space="preserve">concepts are more applicable to the upper grade levels. </w:t>
      </w:r>
    </w:p>
    <w:p w14:paraId="544AEE05" w14:textId="13FA4BA2" w:rsidR="00925198" w:rsidRDefault="00925198" w:rsidP="00A87808">
      <w:pPr>
        <w:pStyle w:val="ListParagraph"/>
        <w:numPr>
          <w:ilvl w:val="2"/>
          <w:numId w:val="4"/>
        </w:numPr>
        <w:ind w:left="1800"/>
      </w:pPr>
      <w:r w:rsidRPr="00A87808">
        <w:rPr>
          <w:b/>
          <w:bCs/>
        </w:rPr>
        <w:t>Kristen</w:t>
      </w:r>
      <w:r w:rsidRPr="00925198">
        <w:rPr>
          <w:b/>
          <w:bCs/>
        </w:rPr>
        <w:t xml:space="preserve"> will include the stats on repetition</w:t>
      </w:r>
      <w:r>
        <w:t xml:space="preserve"> in learning in our Bountiful Bulletin. </w:t>
      </w:r>
      <w:r w:rsidR="00E66DB2">
        <w:br/>
      </w:r>
    </w:p>
    <w:p w14:paraId="04A6E6E2" w14:textId="410CB450" w:rsidR="00C75006" w:rsidRDefault="00C75006" w:rsidP="00316F9D">
      <w:pPr>
        <w:pStyle w:val="ListParagraph"/>
        <w:numPr>
          <w:ilvl w:val="0"/>
          <w:numId w:val="1"/>
        </w:numPr>
      </w:pPr>
      <w:r>
        <w:t xml:space="preserve">Rachel Coleman Discussion on safety </w:t>
      </w:r>
      <w:r w:rsidR="0036348C">
        <w:t xml:space="preserve">– </w:t>
      </w:r>
      <w:r w:rsidR="0036348C" w:rsidRPr="0036348C">
        <w:rPr>
          <w:i/>
          <w:iCs/>
        </w:rPr>
        <w:t>postponed</w:t>
      </w:r>
      <w:r w:rsidR="0036348C">
        <w:t xml:space="preserve"> </w:t>
      </w:r>
      <w:r w:rsidR="00925198">
        <w:br/>
      </w:r>
    </w:p>
    <w:p w14:paraId="51CCFC54" w14:textId="2F1EED7D" w:rsidR="00163AB0" w:rsidRDefault="0036348C" w:rsidP="00AC07B4">
      <w:pPr>
        <w:pStyle w:val="ListParagraph"/>
        <w:numPr>
          <w:ilvl w:val="0"/>
          <w:numId w:val="1"/>
        </w:numPr>
      </w:pPr>
      <w:r>
        <w:t xml:space="preserve">Discussion on how to address inclusivity and celebrate </w:t>
      </w:r>
      <w:r w:rsidR="00163AB0">
        <w:t xml:space="preserve">cultural </w:t>
      </w:r>
      <w:r>
        <w:t>diversity for this year or next year.</w:t>
      </w:r>
      <w:r w:rsidR="00AC07B4">
        <w:t xml:space="preserve"> </w:t>
      </w:r>
    </w:p>
    <w:p w14:paraId="425DE299" w14:textId="6C8C63E9" w:rsidR="00163AB0" w:rsidRDefault="00AC07B4" w:rsidP="00163AB0">
      <w:pPr>
        <w:pStyle w:val="ListParagraph"/>
        <w:numPr>
          <w:ilvl w:val="0"/>
          <w:numId w:val="3"/>
        </w:numPr>
        <w:ind w:left="1080"/>
      </w:pPr>
      <w:r>
        <w:t xml:space="preserve">Committee members discussed </w:t>
      </w:r>
      <w:r w:rsidR="005E1DDB">
        <w:t>various</w:t>
      </w:r>
      <w:r>
        <w:t xml:space="preserve"> options </w:t>
      </w:r>
      <w:r w:rsidR="00C82AB8">
        <w:t>and considered time frame and resources</w:t>
      </w:r>
    </w:p>
    <w:p w14:paraId="54C7CB7A" w14:textId="29609702" w:rsidR="004900C4" w:rsidRDefault="00163AB0" w:rsidP="00DB5F0F">
      <w:pPr>
        <w:pStyle w:val="ListParagraph"/>
        <w:numPr>
          <w:ilvl w:val="0"/>
          <w:numId w:val="3"/>
        </w:numPr>
        <w:ind w:left="1080" w:right="-360"/>
      </w:pPr>
      <w:r>
        <w:t>A</w:t>
      </w:r>
      <w:r w:rsidR="00AC07B4">
        <w:t xml:space="preserve"> suggestion </w:t>
      </w:r>
      <w:r>
        <w:t>to hire a</w:t>
      </w:r>
      <w:r w:rsidR="00AC07B4">
        <w:t xml:space="preserve"> Cultural Specialist or Aide </w:t>
      </w:r>
      <w:r>
        <w:t>was made</w:t>
      </w:r>
      <w:r w:rsidR="00C82AB8">
        <w:t xml:space="preserve"> with the purpose of </w:t>
      </w:r>
      <w:r>
        <w:t>organiz</w:t>
      </w:r>
      <w:r w:rsidR="0013269E">
        <w:t>ing</w:t>
      </w:r>
      <w:r>
        <w:t xml:space="preserve"> cultural </w:t>
      </w:r>
      <w:r w:rsidR="0013269E">
        <w:t xml:space="preserve">awareness, </w:t>
      </w:r>
      <w:r w:rsidR="00DB5F0F">
        <w:t>connections,</w:t>
      </w:r>
      <w:r w:rsidR="0013269E">
        <w:t xml:space="preserve"> and </w:t>
      </w:r>
      <w:r>
        <w:t>celebrations</w:t>
      </w:r>
      <w:r w:rsidR="009728D1">
        <w:t xml:space="preserve"> </w:t>
      </w:r>
      <w:r w:rsidR="0013269E">
        <w:t>to improve</w:t>
      </w:r>
      <w:r w:rsidR="009728D1">
        <w:t xml:space="preserve"> awareness and di</w:t>
      </w:r>
      <w:r w:rsidR="002B07C2">
        <w:t xml:space="preserve">versity </w:t>
      </w:r>
      <w:r w:rsidR="009728D1">
        <w:t>throughout</w:t>
      </w:r>
      <w:r w:rsidR="002B07C2">
        <w:t xml:space="preserve"> the school</w:t>
      </w:r>
      <w:r w:rsidR="00E66DB2">
        <w:br/>
      </w:r>
    </w:p>
    <w:p w14:paraId="4DBD85F3" w14:textId="6334956D" w:rsidR="0036348C" w:rsidRDefault="0036348C" w:rsidP="000235FE">
      <w:pPr>
        <w:pStyle w:val="ListParagraph"/>
        <w:numPr>
          <w:ilvl w:val="0"/>
          <w:numId w:val="1"/>
        </w:numPr>
      </w:pPr>
      <w:r>
        <w:t xml:space="preserve">Review of SRSS survey – </w:t>
      </w:r>
      <w:r w:rsidRPr="0036348C">
        <w:rPr>
          <w:i/>
          <w:iCs/>
        </w:rPr>
        <w:t xml:space="preserve">postponed </w:t>
      </w:r>
      <w:r w:rsidR="00E66DB2">
        <w:rPr>
          <w:i/>
          <w:iCs/>
        </w:rPr>
        <w:br/>
      </w:r>
    </w:p>
    <w:p w14:paraId="2FB9250F" w14:textId="77777777" w:rsidR="006C0A7A" w:rsidRDefault="000235FE" w:rsidP="00C75006">
      <w:pPr>
        <w:pStyle w:val="ListParagraph"/>
        <w:numPr>
          <w:ilvl w:val="0"/>
          <w:numId w:val="1"/>
        </w:numPr>
      </w:pPr>
      <w:r>
        <w:t>Update of TSSA budget and expenses this year</w:t>
      </w:r>
    </w:p>
    <w:p w14:paraId="7FB78109" w14:textId="456DC6E0" w:rsidR="009A39D4" w:rsidRDefault="000235FE" w:rsidP="006C0A7A">
      <w:pPr>
        <w:pStyle w:val="ListParagraph"/>
        <w:numPr>
          <w:ilvl w:val="1"/>
          <w:numId w:val="1"/>
        </w:numPr>
        <w:ind w:left="1080"/>
      </w:pPr>
      <w:r w:rsidRPr="006C0A7A">
        <w:rPr>
          <w:b/>
          <w:bCs/>
        </w:rPr>
        <w:t xml:space="preserve">Kristen will email </w:t>
      </w:r>
      <w:r w:rsidR="00C076C9" w:rsidRPr="006C0A7A">
        <w:rPr>
          <w:b/>
          <w:bCs/>
        </w:rPr>
        <w:t>a list of</w:t>
      </w:r>
      <w:r w:rsidR="009D3F3C" w:rsidRPr="006C0A7A">
        <w:rPr>
          <w:b/>
          <w:bCs/>
        </w:rPr>
        <w:t xml:space="preserve"> expenses</w:t>
      </w:r>
      <w:r w:rsidR="006C0A7A" w:rsidRPr="006C0A7A">
        <w:rPr>
          <w:b/>
          <w:bCs/>
        </w:rPr>
        <w:t xml:space="preserve"> covered by TSSA funds</w:t>
      </w:r>
      <w:r w:rsidR="006C0A7A" w:rsidRPr="006C0A7A">
        <w:t xml:space="preserve"> to committee members.</w:t>
      </w:r>
      <w:r w:rsidR="00DB5F0F">
        <w:br/>
      </w:r>
    </w:p>
    <w:p w14:paraId="55270705" w14:textId="1769805A" w:rsidR="00DB5F0F" w:rsidRPr="00DB5F0F" w:rsidRDefault="00DB5F0F" w:rsidP="00DB5F0F">
      <w:pPr>
        <w:pStyle w:val="ListParagraph"/>
        <w:numPr>
          <w:ilvl w:val="0"/>
          <w:numId w:val="1"/>
        </w:numPr>
      </w:pPr>
      <w:r w:rsidRPr="00DB5F0F">
        <w:t>Meeting Adjourned</w:t>
      </w:r>
    </w:p>
    <w:sectPr w:rsidR="00DB5F0F" w:rsidRPr="00DB5F0F" w:rsidSect="008016EE">
      <w:headerReference w:type="default" r:id="rId8"/>
      <w:pgSz w:w="12240" w:h="15840"/>
      <w:pgMar w:top="1290" w:right="1080" w:bottom="810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818C" w14:textId="77777777" w:rsidR="00A7724C" w:rsidRDefault="00A7724C" w:rsidP="00430EAB">
      <w:r>
        <w:separator/>
      </w:r>
    </w:p>
  </w:endnote>
  <w:endnote w:type="continuationSeparator" w:id="0">
    <w:p w14:paraId="235A034A" w14:textId="77777777" w:rsidR="00A7724C" w:rsidRDefault="00A7724C" w:rsidP="0043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35CE" w14:textId="77777777" w:rsidR="00A7724C" w:rsidRDefault="00A7724C" w:rsidP="00430EAB">
      <w:r>
        <w:separator/>
      </w:r>
    </w:p>
  </w:footnote>
  <w:footnote w:type="continuationSeparator" w:id="0">
    <w:p w14:paraId="3075B513" w14:textId="77777777" w:rsidR="00A7724C" w:rsidRDefault="00A7724C" w:rsidP="0043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AB8A" w14:textId="43A32849" w:rsidR="00430EAB" w:rsidRPr="00430EAB" w:rsidRDefault="00430EAB" w:rsidP="00430E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36"/>
        <w:szCs w:val="36"/>
      </w:rPr>
    </w:pPr>
    <w:r w:rsidRPr="00430EAB">
      <w:rPr>
        <w:rFonts w:ascii="Calibri" w:eastAsia="Calibri" w:hAnsi="Calibri" w:cs="Calibri"/>
        <w:color w:val="000000"/>
        <w:sz w:val="36"/>
        <w:szCs w:val="36"/>
      </w:rPr>
      <w:t>Bountiful Elementary Community Council Minutes 20</w:t>
    </w:r>
    <w:r w:rsidR="00536E50">
      <w:rPr>
        <w:rFonts w:ascii="Calibri" w:eastAsia="Calibri" w:hAnsi="Calibri" w:cs="Calibri"/>
        <w:color w:val="000000"/>
        <w:sz w:val="36"/>
        <w:szCs w:val="36"/>
      </w:rPr>
      <w:t>22-2023</w:t>
    </w:r>
  </w:p>
  <w:p w14:paraId="7C753E5A" w14:textId="41E0EFF2" w:rsidR="00430EAB" w:rsidRPr="008016EE" w:rsidRDefault="00F6125E" w:rsidP="00F6125E">
    <w:pPr>
      <w:pStyle w:val="Header"/>
      <w:jc w:val="center"/>
      <w:rPr>
        <w:sz w:val="24"/>
        <w:szCs w:val="24"/>
      </w:rPr>
    </w:pPr>
    <w:r w:rsidRPr="008016EE">
      <w:rPr>
        <w:sz w:val="24"/>
        <w:szCs w:val="24"/>
      </w:rPr>
      <w:t>January 11,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24"/>
    <w:multiLevelType w:val="hybridMultilevel"/>
    <w:tmpl w:val="04D6E6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B8F"/>
    <w:multiLevelType w:val="hybridMultilevel"/>
    <w:tmpl w:val="6AEE8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572A"/>
    <w:multiLevelType w:val="hybridMultilevel"/>
    <w:tmpl w:val="4E266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60412B"/>
    <w:multiLevelType w:val="hybridMultilevel"/>
    <w:tmpl w:val="28B62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9CCA002">
      <w:start w:val="1"/>
      <w:numFmt w:val="bullet"/>
      <w:lvlText w:val="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4D7B"/>
    <w:multiLevelType w:val="hybridMultilevel"/>
    <w:tmpl w:val="C2D0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6890">
    <w:abstractNumId w:val="4"/>
  </w:num>
  <w:num w:numId="2" w16cid:durableId="1500846330">
    <w:abstractNumId w:val="0"/>
  </w:num>
  <w:num w:numId="3" w16cid:durableId="1170415246">
    <w:abstractNumId w:val="2"/>
  </w:num>
  <w:num w:numId="4" w16cid:durableId="1083601771">
    <w:abstractNumId w:val="3"/>
  </w:num>
  <w:num w:numId="5" w16cid:durableId="79202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AB"/>
    <w:rsid w:val="000235FE"/>
    <w:rsid w:val="00096EE2"/>
    <w:rsid w:val="0009706D"/>
    <w:rsid w:val="000A451C"/>
    <w:rsid w:val="000B5A57"/>
    <w:rsid w:val="000E75A7"/>
    <w:rsid w:val="0013269E"/>
    <w:rsid w:val="00136AA5"/>
    <w:rsid w:val="00163AB0"/>
    <w:rsid w:val="00223CE5"/>
    <w:rsid w:val="002656FD"/>
    <w:rsid w:val="002A7D1B"/>
    <w:rsid w:val="002B07C2"/>
    <w:rsid w:val="00316F9D"/>
    <w:rsid w:val="00325882"/>
    <w:rsid w:val="0036348C"/>
    <w:rsid w:val="00430EAB"/>
    <w:rsid w:val="004900C4"/>
    <w:rsid w:val="004C586E"/>
    <w:rsid w:val="004E2D8A"/>
    <w:rsid w:val="004E45C0"/>
    <w:rsid w:val="00501A33"/>
    <w:rsid w:val="00536E50"/>
    <w:rsid w:val="00542E47"/>
    <w:rsid w:val="005A149B"/>
    <w:rsid w:val="005B59F2"/>
    <w:rsid w:val="005E1DDB"/>
    <w:rsid w:val="006268B8"/>
    <w:rsid w:val="006C0A7A"/>
    <w:rsid w:val="006E2764"/>
    <w:rsid w:val="0071692C"/>
    <w:rsid w:val="00725F16"/>
    <w:rsid w:val="00775DAE"/>
    <w:rsid w:val="007F191F"/>
    <w:rsid w:val="008016EE"/>
    <w:rsid w:val="00803BB7"/>
    <w:rsid w:val="008322AF"/>
    <w:rsid w:val="008534DD"/>
    <w:rsid w:val="00871DAA"/>
    <w:rsid w:val="008D50CC"/>
    <w:rsid w:val="00925198"/>
    <w:rsid w:val="009728D1"/>
    <w:rsid w:val="009A39D4"/>
    <w:rsid w:val="009D3F3C"/>
    <w:rsid w:val="00A11811"/>
    <w:rsid w:val="00A37F1E"/>
    <w:rsid w:val="00A54124"/>
    <w:rsid w:val="00A67061"/>
    <w:rsid w:val="00A7724C"/>
    <w:rsid w:val="00A852BF"/>
    <w:rsid w:val="00A87808"/>
    <w:rsid w:val="00AC07B4"/>
    <w:rsid w:val="00B6341F"/>
    <w:rsid w:val="00B753AD"/>
    <w:rsid w:val="00B85718"/>
    <w:rsid w:val="00C076C9"/>
    <w:rsid w:val="00C11873"/>
    <w:rsid w:val="00C51521"/>
    <w:rsid w:val="00C75006"/>
    <w:rsid w:val="00C82AB8"/>
    <w:rsid w:val="00C8544C"/>
    <w:rsid w:val="00CB7BE3"/>
    <w:rsid w:val="00CC5B85"/>
    <w:rsid w:val="00CE2D17"/>
    <w:rsid w:val="00CF3BE1"/>
    <w:rsid w:val="00D71EC6"/>
    <w:rsid w:val="00D83CD5"/>
    <w:rsid w:val="00DB5F0F"/>
    <w:rsid w:val="00E66DB2"/>
    <w:rsid w:val="00EA28E5"/>
    <w:rsid w:val="00EA76AF"/>
    <w:rsid w:val="00F011A5"/>
    <w:rsid w:val="00F1765B"/>
    <w:rsid w:val="00F17778"/>
    <w:rsid w:val="00F437C3"/>
    <w:rsid w:val="00F6125E"/>
    <w:rsid w:val="00F654DB"/>
    <w:rsid w:val="00F72137"/>
    <w:rsid w:val="00FC2807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0FB4"/>
  <w15:chartTrackingRefBased/>
  <w15:docId w15:val="{387AF5EE-AE5C-470F-886A-0151188F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AB"/>
  </w:style>
  <w:style w:type="paragraph" w:styleId="Footer">
    <w:name w:val="footer"/>
    <w:basedOn w:val="Normal"/>
    <w:link w:val="FooterChar"/>
    <w:uiPriority w:val="99"/>
    <w:unhideWhenUsed/>
    <w:rsid w:val="00430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AB"/>
  </w:style>
  <w:style w:type="paragraph" w:styleId="ListParagraph">
    <w:name w:val="List Paragraph"/>
    <w:basedOn w:val="Normal"/>
    <w:uiPriority w:val="34"/>
    <w:qFormat/>
    <w:rsid w:val="0043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3935-76F5-43AF-A35B-1D44CCEA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Kristen Mcdonough</cp:lastModifiedBy>
  <cp:revision>2</cp:revision>
  <dcterms:created xsi:type="dcterms:W3CDTF">2023-01-11T21:01:00Z</dcterms:created>
  <dcterms:modified xsi:type="dcterms:W3CDTF">2023-01-11T21:01:00Z</dcterms:modified>
</cp:coreProperties>
</file>